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7D" w:rsidRDefault="00EC77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77D" w:rsidRDefault="00EC777D">
      <w:pPr>
        <w:pStyle w:val="ConsPlusNormal"/>
        <w:jc w:val="both"/>
        <w:outlineLvl w:val="0"/>
      </w:pPr>
    </w:p>
    <w:p w:rsidR="00EC777D" w:rsidRDefault="00EC777D">
      <w:pPr>
        <w:pStyle w:val="ConsPlusNormal"/>
        <w:outlineLvl w:val="0"/>
      </w:pPr>
      <w:r>
        <w:t>Зарегистрировано в Минюсте России 27 октября 2014 г. N 34459</w:t>
      </w:r>
    </w:p>
    <w:p w:rsidR="00EC777D" w:rsidRDefault="00EC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777D" w:rsidRDefault="00EC777D">
      <w:pPr>
        <w:pStyle w:val="ConsPlusTitle"/>
        <w:jc w:val="center"/>
      </w:pPr>
    </w:p>
    <w:p w:rsidR="00EC777D" w:rsidRDefault="00EC777D">
      <w:pPr>
        <w:pStyle w:val="ConsPlusTitle"/>
        <w:jc w:val="center"/>
      </w:pPr>
      <w:r>
        <w:t>ПРИКАЗ</w:t>
      </w:r>
    </w:p>
    <w:p w:rsidR="00EC777D" w:rsidRDefault="00EC777D">
      <w:pPr>
        <w:pStyle w:val="ConsPlusTitle"/>
        <w:jc w:val="center"/>
      </w:pPr>
      <w:r>
        <w:t>от 25 августа 2014 г. N 1051</w:t>
      </w:r>
    </w:p>
    <w:p w:rsidR="00EC777D" w:rsidRDefault="00EC777D">
      <w:pPr>
        <w:pStyle w:val="ConsPlusTitle"/>
        <w:jc w:val="center"/>
      </w:pPr>
    </w:p>
    <w:p w:rsidR="00EC777D" w:rsidRDefault="00EC777D">
      <w:pPr>
        <w:pStyle w:val="ConsPlusTitle"/>
        <w:jc w:val="center"/>
      </w:pPr>
      <w:r>
        <w:t>ОБ УТВЕРЖДЕНИИ</w:t>
      </w:r>
    </w:p>
    <w:p w:rsidR="00EC777D" w:rsidRDefault="00EC777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C777D" w:rsidRDefault="00EC777D">
      <w:pPr>
        <w:pStyle w:val="ConsPlusTitle"/>
        <w:jc w:val="center"/>
      </w:pPr>
      <w:r>
        <w:t>ВЫСШЕГО ОБРАЗОВАНИЯ ПО СПЕЦИАЛЬНОСТИ 31.08.09 РЕНТГЕНОЛОГИЯ</w:t>
      </w:r>
    </w:p>
    <w:p w:rsidR="00EC777D" w:rsidRDefault="00EC777D">
      <w:pPr>
        <w:pStyle w:val="ConsPlusTitle"/>
        <w:jc w:val="center"/>
      </w:pPr>
      <w:r>
        <w:t>(УРОВЕНЬ ПОДГОТОВКИ КАДРОВ ВЫСШЕЙ КВАЛИФИКАЦИИ)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31.08.09 Рентгенология (уровень подготовки кадров высшей квалификации).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right"/>
      </w:pPr>
      <w:r>
        <w:t>Министр</w:t>
      </w:r>
    </w:p>
    <w:p w:rsidR="00EC777D" w:rsidRDefault="00EC777D">
      <w:pPr>
        <w:pStyle w:val="ConsPlusNormal"/>
        <w:jc w:val="right"/>
      </w:pPr>
      <w:r>
        <w:t>Д.В.ЛИВАНОВ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right"/>
        <w:outlineLvl w:val="0"/>
      </w:pPr>
      <w:r>
        <w:t>Приложение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right"/>
      </w:pPr>
      <w:r>
        <w:t>Утвержден</w:t>
      </w:r>
    </w:p>
    <w:p w:rsidR="00EC777D" w:rsidRDefault="00EC777D">
      <w:pPr>
        <w:pStyle w:val="ConsPlusNormal"/>
        <w:jc w:val="right"/>
      </w:pPr>
      <w:r>
        <w:t>приказом Министерства образования</w:t>
      </w:r>
    </w:p>
    <w:p w:rsidR="00EC777D" w:rsidRDefault="00EC777D">
      <w:pPr>
        <w:pStyle w:val="ConsPlusNormal"/>
        <w:jc w:val="right"/>
      </w:pPr>
      <w:r>
        <w:t>и науки Российской Федерации,</w:t>
      </w:r>
    </w:p>
    <w:p w:rsidR="00EC777D" w:rsidRDefault="00EC777D">
      <w:pPr>
        <w:pStyle w:val="ConsPlusNormal"/>
        <w:jc w:val="right"/>
      </w:pPr>
      <w:r>
        <w:t>от 25 августа 2014 г. N 1051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EC777D" w:rsidRDefault="00EC777D">
      <w:pPr>
        <w:pStyle w:val="ConsPlusTitle"/>
        <w:jc w:val="center"/>
      </w:pPr>
      <w:r>
        <w:t>ВЫСШЕГО ОБРАЗОВАНИЯ</w:t>
      </w:r>
    </w:p>
    <w:p w:rsidR="00EC777D" w:rsidRDefault="00EC777D">
      <w:pPr>
        <w:pStyle w:val="ConsPlusTitle"/>
        <w:jc w:val="center"/>
      </w:pPr>
    </w:p>
    <w:p w:rsidR="00EC777D" w:rsidRDefault="00EC777D">
      <w:pPr>
        <w:pStyle w:val="ConsPlusTitle"/>
        <w:jc w:val="center"/>
      </w:pPr>
      <w:r>
        <w:t>УРОВЕНЬ ВЫСШЕГО ОБРАЗОВАНИЯ</w:t>
      </w:r>
    </w:p>
    <w:p w:rsidR="00EC777D" w:rsidRDefault="00EC777D">
      <w:pPr>
        <w:pStyle w:val="ConsPlusTitle"/>
        <w:jc w:val="center"/>
      </w:pPr>
      <w:r>
        <w:t>ПОДГОТОВКА КАДРОВ ВЫСШЕЙ КВАЛИФИКАЦИИ</w:t>
      </w:r>
    </w:p>
    <w:p w:rsidR="00EC777D" w:rsidRDefault="00EC777D">
      <w:pPr>
        <w:pStyle w:val="ConsPlusTitle"/>
        <w:jc w:val="center"/>
      </w:pPr>
    </w:p>
    <w:p w:rsidR="00EC777D" w:rsidRDefault="00EC777D">
      <w:pPr>
        <w:pStyle w:val="ConsPlusTitle"/>
        <w:jc w:val="center"/>
      </w:pPr>
      <w:r>
        <w:t>СПЕЦИАЛЬНОСТЬ</w:t>
      </w:r>
    </w:p>
    <w:p w:rsidR="00EC777D" w:rsidRDefault="00EC777D">
      <w:pPr>
        <w:pStyle w:val="ConsPlusTitle"/>
        <w:jc w:val="center"/>
      </w:pPr>
      <w:r>
        <w:t>31.08.09 РЕНТГЕНОЛОГИЯ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I. ОБЛАСТЬ ПРИМЕНЕНИЯ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31.08.09 Рентгенология (далее соответственно - программа ординатуры, специальность).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II. ИСПОЛЬЗУЕМЫЕ СОКРАЩЕНИЯ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III. ХАРАКТЕРИСТИКА СПЕЦИАЛЬНОСТИ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EC777D" w:rsidRDefault="00EC777D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EC777D" w:rsidRDefault="00EC777D">
      <w:pPr>
        <w:pStyle w:val="ConsPlusNormal"/>
        <w:jc w:val="center"/>
      </w:pPr>
      <w:r>
        <w:t>ВЫПУСКНИКОВ, ОСВОИВШИХ ПРОГРАММУ ОРДИНАТУРЫ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население;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lastRenderedPageBreak/>
        <w:t>диагностическая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ренгенорадиологическими методами;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EC777D" w:rsidRDefault="00EC777D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777D" w:rsidRDefault="00EC777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Части 13</w:t>
        </w:r>
      </w:hyperlink>
      <w:r>
        <w:t xml:space="preserve"> и </w:t>
      </w:r>
      <w:hyperlink r:id="rId8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566; N 19, ст. 2289; N 22, ст. 2769; N 23, ст. 2930, ст. 2933; N 26, ст. 3388; N 30, ст. </w:t>
      </w:r>
      <w:r>
        <w:lastRenderedPageBreak/>
        <w:t>4263).</w:t>
      </w:r>
      <w:proofErr w:type="gramEnd"/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применению методов лучевой диагностики и интерпретации их результатов (ПК-6);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(ПК-10).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</w:t>
      </w:r>
      <w:r>
        <w:lastRenderedPageBreak/>
        <w:t>учетом требований соответствующих примерных основных образовательных программ.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"Врач-рентгенолог".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2"/>
      </w:pPr>
      <w:r>
        <w:t>Структура программы ординатуры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right"/>
      </w:pPr>
      <w:r>
        <w:t>Таблица</w:t>
      </w:r>
    </w:p>
    <w:p w:rsidR="00EC777D" w:rsidRDefault="00EC777D">
      <w:pPr>
        <w:pStyle w:val="ConsPlusNormal"/>
        <w:jc w:val="both"/>
      </w:pPr>
    </w:p>
    <w:p w:rsidR="00EC777D" w:rsidRDefault="00EC777D">
      <w:pPr>
        <w:sectPr w:rsidR="00EC777D" w:rsidSect="009B15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31"/>
        <w:gridCol w:w="5221"/>
        <w:gridCol w:w="2987"/>
      </w:tblGrid>
      <w:tr w:rsidR="00EC777D">
        <w:tc>
          <w:tcPr>
            <w:tcW w:w="6652" w:type="dxa"/>
            <w:gridSpan w:val="2"/>
          </w:tcPr>
          <w:p w:rsidR="00EC777D" w:rsidRDefault="00EC777D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EC777D">
        <w:tc>
          <w:tcPr>
            <w:tcW w:w="1431" w:type="dxa"/>
          </w:tcPr>
          <w:p w:rsidR="00EC777D" w:rsidRDefault="00EC777D">
            <w:pPr>
              <w:pStyle w:val="ConsPlusNormal"/>
            </w:pPr>
            <w:bookmarkStart w:id="1" w:name="P140"/>
            <w:bookmarkEnd w:id="1"/>
            <w:r>
              <w:t>Блок 1</w:t>
            </w:r>
          </w:p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42 - 48</w:t>
            </w:r>
          </w:p>
        </w:tc>
      </w:tr>
      <w:tr w:rsidR="00EC777D">
        <w:tc>
          <w:tcPr>
            <w:tcW w:w="1431" w:type="dxa"/>
            <w:vMerge w:val="restart"/>
          </w:tcPr>
          <w:p w:rsidR="00EC777D" w:rsidRDefault="00EC777D">
            <w:pPr>
              <w:pStyle w:val="ConsPlusNormal"/>
            </w:pPr>
          </w:p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bookmarkStart w:id="2" w:name="P144"/>
            <w:bookmarkEnd w:id="2"/>
            <w:r>
              <w:t>Базовая часть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33 - 39</w:t>
            </w:r>
          </w:p>
        </w:tc>
      </w:tr>
      <w:tr w:rsidR="00EC777D">
        <w:tc>
          <w:tcPr>
            <w:tcW w:w="1431" w:type="dxa"/>
            <w:vMerge/>
          </w:tcPr>
          <w:p w:rsidR="00EC777D" w:rsidRDefault="00EC777D"/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bookmarkStart w:id="3" w:name="P146"/>
            <w:bookmarkEnd w:id="3"/>
            <w:r>
              <w:t>Вариативная часть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6 - 12</w:t>
            </w:r>
          </w:p>
        </w:tc>
      </w:tr>
      <w:tr w:rsidR="00EC777D">
        <w:tc>
          <w:tcPr>
            <w:tcW w:w="1431" w:type="dxa"/>
            <w:vMerge w:val="restart"/>
          </w:tcPr>
          <w:p w:rsidR="00EC777D" w:rsidRDefault="00EC777D">
            <w:pPr>
              <w:pStyle w:val="ConsPlusNormal"/>
            </w:pPr>
            <w:bookmarkStart w:id="4" w:name="P148"/>
            <w:bookmarkEnd w:id="4"/>
            <w:r>
              <w:t>Блок 2</w:t>
            </w:r>
          </w:p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r>
              <w:t>Практики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69 - 75</w:t>
            </w:r>
          </w:p>
        </w:tc>
      </w:tr>
      <w:tr w:rsidR="00EC777D">
        <w:tc>
          <w:tcPr>
            <w:tcW w:w="1431" w:type="dxa"/>
            <w:vMerge/>
          </w:tcPr>
          <w:p w:rsidR="00EC777D" w:rsidRDefault="00EC777D"/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r>
              <w:t>Базовая часть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60 - 66</w:t>
            </w:r>
          </w:p>
        </w:tc>
      </w:tr>
      <w:tr w:rsidR="00EC777D">
        <w:tc>
          <w:tcPr>
            <w:tcW w:w="1431" w:type="dxa"/>
            <w:vMerge/>
          </w:tcPr>
          <w:p w:rsidR="00EC777D" w:rsidRDefault="00EC777D"/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6 - 12</w:t>
            </w:r>
          </w:p>
        </w:tc>
      </w:tr>
      <w:tr w:rsidR="00EC777D">
        <w:tc>
          <w:tcPr>
            <w:tcW w:w="1431" w:type="dxa"/>
            <w:vMerge w:val="restart"/>
          </w:tcPr>
          <w:p w:rsidR="00EC777D" w:rsidRDefault="00EC777D">
            <w:pPr>
              <w:pStyle w:val="ConsPlusNormal"/>
            </w:pPr>
            <w:bookmarkStart w:id="5" w:name="P155"/>
            <w:bookmarkEnd w:id="5"/>
            <w:r>
              <w:t>Блок 3</w:t>
            </w:r>
          </w:p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3</w:t>
            </w:r>
          </w:p>
        </w:tc>
      </w:tr>
      <w:tr w:rsidR="00EC777D">
        <w:tc>
          <w:tcPr>
            <w:tcW w:w="1431" w:type="dxa"/>
            <w:vMerge/>
          </w:tcPr>
          <w:p w:rsidR="00EC777D" w:rsidRDefault="00EC777D"/>
        </w:tc>
        <w:tc>
          <w:tcPr>
            <w:tcW w:w="5221" w:type="dxa"/>
          </w:tcPr>
          <w:p w:rsidR="00EC777D" w:rsidRDefault="00EC777D">
            <w:pPr>
              <w:pStyle w:val="ConsPlusNormal"/>
            </w:pPr>
            <w:r>
              <w:t>Базовая часть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3</w:t>
            </w:r>
          </w:p>
        </w:tc>
      </w:tr>
      <w:tr w:rsidR="00EC777D">
        <w:tc>
          <w:tcPr>
            <w:tcW w:w="6652" w:type="dxa"/>
            <w:gridSpan w:val="2"/>
          </w:tcPr>
          <w:p w:rsidR="00EC777D" w:rsidRDefault="00EC777D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987" w:type="dxa"/>
          </w:tcPr>
          <w:p w:rsidR="00EC777D" w:rsidRDefault="00EC777D">
            <w:pPr>
              <w:pStyle w:val="ConsPlusNormal"/>
              <w:jc w:val="center"/>
            </w:pPr>
            <w:r>
              <w:t>120</w:t>
            </w:r>
          </w:p>
        </w:tc>
      </w:tr>
    </w:tbl>
    <w:p w:rsidR="00EC777D" w:rsidRDefault="00EC777D">
      <w:pPr>
        <w:sectPr w:rsidR="00EC7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44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EC777D" w:rsidRDefault="00EC777D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6.6. В </w:t>
      </w:r>
      <w:hyperlink w:anchor="P148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стационарная;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выездная.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5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46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14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</w:t>
      </w:r>
      <w:hyperlink w:anchor="P140" w:history="1">
        <w:r>
          <w:rPr>
            <w:color w:val="0000FF"/>
          </w:rPr>
          <w:t>Блока</w:t>
        </w:r>
      </w:hyperlink>
      <w:r>
        <w:t>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777D" w:rsidRDefault="00EC777D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</w:t>
      </w:r>
      <w:hyperlink r:id="rId1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C777D" w:rsidRDefault="00EC777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помещения, оснащенные специализированным оборудованием (рентгенодиагностическая установка, проявочная машина, флюорограф, маммограф) и расходным материалом в количестве, позволяющем обучающимся осваивать умения и навыки индивидуально, а также иное оборудование, необходимое для реализации программы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EC777D" w:rsidRDefault="00EC777D">
      <w:pPr>
        <w:pStyle w:val="ConsPlusNormal"/>
        <w:spacing w:before="220"/>
        <w:ind w:firstLine="540"/>
        <w:jc w:val="both"/>
      </w:pPr>
      <w:r>
        <w:lastRenderedPageBreak/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jc w:val="both"/>
      </w:pPr>
    </w:p>
    <w:p w:rsidR="00EC777D" w:rsidRDefault="00EC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13A" w:rsidRDefault="00AE413A"/>
    <w:sectPr w:rsidR="00AE413A" w:rsidSect="007A47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C777D"/>
    <w:rsid w:val="00AE413A"/>
    <w:rsid w:val="00EC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D7BDFCD3A1ECB7C730B6C0A56277F3E711A31DB645022AC10921A65CD5E88A2F464CE28AF489B8FC71E32A53A42D9F7EA584980815FBr1HEJ" TargetMode="External"/><Relationship Id="rId13" Type="http://schemas.openxmlformats.org/officeDocument/2006/relationships/hyperlink" Target="consultantplus://offline/ref=8260D7BDFCD3A1ECB7C730B6C0A56277F1E41DA710B245022AC10921A65CD5E8982F1E40E08AEB89B9E927B26Fr0H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0D7BDFCD3A1ECB7C730B6C0A56277F3E711A31DB645022AC10921A65CD5E88A2F464CE28AF580B1FC71E32A53A42D9F7EA584980815FBr1HEJ" TargetMode="External"/><Relationship Id="rId12" Type="http://schemas.openxmlformats.org/officeDocument/2006/relationships/hyperlink" Target="consultantplus://offline/ref=8260D7BDFCD3A1ECB7C730B6C0A56277F1E717A414B045022AC10921A65CD5E88A2F464CE28BF589B1FC71E32A53A42D9F7EA584980815FBr1H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0D7BDFCD3A1ECB7C730B6C0A56277F1E311A112B045022AC10921A65CD5E88A2F464CE28BF589B1FC71E32A53A42D9F7EA584980815FBr1HEJ" TargetMode="External"/><Relationship Id="rId11" Type="http://schemas.openxmlformats.org/officeDocument/2006/relationships/hyperlink" Target="consultantplus://offline/ref=8260D7BDFCD3A1ECB7C730B6C0A56277F2EE13A910BF45022AC10921A65CD5E8982F1E40E08AEB89B9E927B26Fr0HFJ" TargetMode="External"/><Relationship Id="rId5" Type="http://schemas.openxmlformats.org/officeDocument/2006/relationships/hyperlink" Target="consultantplus://offline/ref=8260D7BDFCD3A1ECB7C730B6C0A56277F2EE12A614BE45022AC10921A65CD5E88A2F464CE28BF58DBAFC71E32A53A42D9F7EA584980815FBr1H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60D7BDFCD3A1ECB7C730B6C0A56277F3E716A71CB045022AC10921A65CD5E8982F1E40E08AEB89B9E927B26Fr0H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60D7BDFCD3A1ECB7C730B6C0A56277F1E314A912BF45022AC10921A65CD5E8982F1E40E08AEB89B9E927B26Fr0HFJ" TargetMode="External"/><Relationship Id="rId14" Type="http://schemas.openxmlformats.org/officeDocument/2006/relationships/hyperlink" Target="consultantplus://offline/ref=8260D7BDFCD3A1ECB7C730B6C0A56277F1E317A115B645022AC10921A65CD5E88A2F464CE28BF588BAFC71E32A53A42D9F7EA584980815FBr1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4131</Words>
  <Characters>23547</Characters>
  <Application>Microsoft Office Word</Application>
  <DocSecurity>0</DocSecurity>
  <Lines>196</Lines>
  <Paragraphs>55</Paragraphs>
  <ScaleCrop>false</ScaleCrop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troitsky</dc:creator>
  <cp:lastModifiedBy>troitsky</cp:lastModifiedBy>
  <cp:revision>1</cp:revision>
  <dcterms:created xsi:type="dcterms:W3CDTF">2019-01-21T09:07:00Z</dcterms:created>
  <dcterms:modified xsi:type="dcterms:W3CDTF">2019-01-21T09:08:00Z</dcterms:modified>
</cp:coreProperties>
</file>